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horzAnchor="page" w:tblpX="879" w:tblpY="12"/>
        <w:tblOverlap w:val="never"/>
        <w:tblW w:w="10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7"/>
        <w:gridCol w:w="320"/>
        <w:gridCol w:w="3022"/>
        <w:gridCol w:w="28"/>
        <w:gridCol w:w="1983"/>
        <w:gridCol w:w="1054"/>
        <w:gridCol w:w="1406"/>
        <w:gridCol w:w="607"/>
        <w:gridCol w:w="1024"/>
        <w:gridCol w:w="458"/>
      </w:tblGrid>
      <w:tr>
        <w:trPr>
          <w:trHeight w:val="2488" w:hRule="atLeast"/>
        </w:trPr>
        <w:tc>
          <w:tcPr>
            <w:tcW w:w="10133" w:type="dxa"/>
            <w:gridSpan w:val="10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>
            <w:pPr>
              <w:pStyle w:val="16"/>
              <w:widowControl w:val="off"/>
              <w:wordWrap/>
              <w:jc w:val="center"/>
            </w:pPr>
            <w:bookmarkStart w:id="1" w:name="_top"/>
            <w:bookmarkEnd w:id="1"/>
            <w:r>
              <w:rPr>
                <w:rFonts w:ascii="HY울릉도M" w:eastAsia="HY울릉도M"/>
                <w:b/>
                <w:w w:val="97"/>
                <w:sz w:val="48"/>
                <w:spacing w:val="-7"/>
              </w:rPr>
              <w:t>글로벌경영학과 졸업평가 신청서</w:t>
            </w:r>
          </w:p>
          <w:p>
            <w:pPr>
              <w:pStyle w:val="16"/>
              <w:widowControl w:val="off"/>
              <w:wordWrap/>
              <w:jc w:val="center"/>
              <w:rPr>
                <w:rFonts w:ascii="HCI Poppy" w:eastAsia="휴먼명조"/>
                <w:color w:val="000000"/>
              </w:rPr>
            </w:pPr>
            <w:r>
              <w:rPr>
                <w:rFonts w:ascii="HY울릉도M" w:eastAsia="HY울릉도M"/>
                <w:b/>
                <w:w w:val="97"/>
                <w:sz w:val="18"/>
                <w:spacing w:val="-3"/>
              </w:rPr>
              <w:t>(17학번 이전 대상자)</w:t>
            </w:r>
          </w:p>
          <w:p>
            <w:pPr>
              <w:pStyle w:val="0"/>
              <w:widowControl w:val="off"/>
              <w:rPr>
                <w:rFonts w:ascii="굴림체" w:eastAsia="굴림체"/>
                <w:b/>
                <w:color w:val="000000"/>
                <w:sz w:val="26"/>
              </w:rPr>
            </w:pPr>
            <w:r>
              <w:rPr>
                <w:rFonts w:ascii="HCI Poppy"/>
                <w:b/>
                <w:sz w:val="26"/>
              </w:rPr>
              <w:t xml:space="preserve">    </w:t>
            </w:r>
            <w:r>
              <w:rPr>
                <w:rFonts w:ascii="굴림체" w:eastAsia="굴림체"/>
                <w:b/>
                <w:sz w:val="24"/>
              </w:rPr>
              <w:t xml:space="preserve">소속: 글로벌경영학과    학번: </w:t>
            </w:r>
            <w:r>
              <w:rPr>
                <w:rFonts w:ascii="굴림체"/>
                <w:b/>
                <w:sz w:val="24"/>
                <w:u w:val="single" w:color="auto"/>
              </w:rPr>
              <w:t xml:space="preserve">                 </w:t>
            </w:r>
            <w:r>
              <w:rPr>
                <w:rFonts w:ascii="굴림체" w:eastAsia="굴림체"/>
                <w:b/>
                <w:sz w:val="24"/>
              </w:rPr>
              <w:t xml:space="preserve">     성명: </w:t>
            </w:r>
            <w:r>
              <w:rPr>
                <w:rFonts w:ascii="굴림체"/>
                <w:b/>
                <w:sz w:val="24"/>
                <w:u w:val="single" w:color="auto"/>
              </w:rPr>
              <w:t xml:space="preserve">                 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굴림체" w:eastAsia="굴림체"/>
                <w:b/>
                <w:sz w:val="26"/>
              </w:rPr>
              <w:t xml:space="preserve">    1. 신청 내역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</w:rPr>
            </w:pPr>
          </w:p>
        </w:tc>
      </w:tr>
      <w:tr>
        <w:trPr>
          <w:trHeight w:val="377" w:hRule="atLeast"/>
        </w:trPr>
        <w:tc>
          <w:tcPr>
            <w:tcW w:w="227" w:type="dxa"/>
            <w:vMerge w:val="restart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320" w:type="dxa"/>
            <w:vMerge w:val="restart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맑은 고딕"/>
                <w:sz w:val="24"/>
              </w:rPr>
              <w:t xml:space="preserve">  </w:t>
            </w:r>
          </w:p>
        </w:tc>
        <w:tc>
          <w:tcPr>
            <w:tcW w:w="305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AFABF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</w:rPr>
              <w:t>시험 종류</w:t>
            </w:r>
          </w:p>
        </w:tc>
        <w:tc>
          <w:tcPr>
            <w:tcW w:w="303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F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</w:rPr>
              <w:t>시험 일자</w:t>
            </w:r>
          </w:p>
        </w:tc>
        <w:tc>
          <w:tcPr>
            <w:tcW w:w="303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AFABF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</w:rPr>
              <w:t>성 적</w:t>
            </w:r>
          </w:p>
        </w:tc>
        <w:tc>
          <w:tcPr>
            <w:tcW w:w="458" w:type="dxa"/>
            <w:vMerge w:val="restart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 xml:space="preserve"> </w:t>
            </w:r>
          </w:p>
        </w:tc>
      </w:tr>
      <w:tr>
        <w:trPr>
          <w:trHeight w:val="444" w:hRule="atLeast"/>
        </w:trPr>
        <w:tc>
          <w:tcPr>
            <w:tcW w:w="227" w:type="dxa"/>
            <w:vMerge w:val="continue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</w:tcPr>
          <w:p/>
        </w:tc>
        <w:tc>
          <w:tcPr>
            <w:tcW w:w="320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305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3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303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458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276" w:hRule="atLeast"/>
        </w:trPr>
        <w:tc>
          <w:tcPr>
            <w:tcW w:w="227" w:type="dxa"/>
            <w:vMerge w:val="continue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</w:tcPr>
          <w:p/>
        </w:tc>
        <w:tc>
          <w:tcPr>
            <w:tcW w:w="320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3022" w:type="dxa"/>
            <w:tcBorders>
              <w:top w:val="single" w:sz="9" w:space="0" w:color="000000"/>
              <w:left w:val="none" w:sz="9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2461" w:type="dxa"/>
            <w:gridSpan w:val="2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CI Poppy" w:eastAsia="휴먼명조"/>
                <w:b/>
                <w:color w:val="000000"/>
                <w:sz w:val="22"/>
              </w:rPr>
            </w:pPr>
          </w:p>
        </w:tc>
        <w:tc>
          <w:tcPr>
            <w:tcW w:w="458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3432" w:hRule="atLeast"/>
        </w:trPr>
        <w:tc>
          <w:tcPr>
            <w:tcW w:w="227" w:type="dxa"/>
            <w:vMerge w:val="restart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320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9127" w:type="dxa"/>
            <w:gridSpan w:val="7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top"/>
          </w:tcPr>
          <w:tbl>
            <w:tblPr>
              <w:tblOverlap w:val="never"/>
              <w:tblW w:w="87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512"/>
              <w:gridCol w:w="1554"/>
              <w:gridCol w:w="5095"/>
              <w:gridCol w:w="1636"/>
            </w:tblGrid>
            <w:tr>
              <w:trPr>
                <w:trHeight w:val="296" w:hRule="atLeast"/>
              </w:trPr>
              <w:tc>
                <w:tcPr>
                  <w:tcW w:w="2066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FABF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 w:eastAsia="굴림체"/>
                      <w:sz w:val="14"/>
                      <w:szCs w:val="16"/>
                    </w:rPr>
                    <w:t>구 분</w:t>
                  </w:r>
                </w:p>
              </w:tc>
              <w:tc>
                <w:tcPr>
                  <w:tcW w:w="5095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FABF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 w:eastAsia="굴림체"/>
                      <w:sz w:val="14"/>
                      <w:szCs w:val="16"/>
                    </w:rPr>
                    <w:t>인정 기준</w:t>
                  </w:r>
                </w:p>
              </w:tc>
              <w:tc>
                <w:tcPr>
                  <w:tcW w:w="1636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FAFABF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 w:eastAsia="굴림체"/>
                      <w:sz w:val="14"/>
                      <w:szCs w:val="16"/>
                    </w:rPr>
                    <w:t>제출 서류</w:t>
                  </w:r>
                </w:p>
              </w:tc>
            </w:tr>
            <w:tr>
              <w:trPr>
                <w:trHeight w:val="384" w:hRule="atLeast"/>
              </w:trPr>
              <w:tc>
                <w:tcPr>
                  <w:tcW w:w="512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eastAsia="굴림체"/>
                      <w:sz w:val="14"/>
                      <w:szCs w:val="16"/>
                    </w:rPr>
                    <w:t>공인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eastAsia="굴림체"/>
                      <w:sz w:val="14"/>
                      <w:szCs w:val="16"/>
                    </w:rPr>
                    <w:t>영어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eastAsia="굴림체"/>
                      <w:sz w:val="14"/>
                      <w:szCs w:val="16"/>
                    </w:rPr>
                    <w:t>시험</w:t>
                  </w:r>
                </w:p>
              </w:tc>
              <w:tc>
                <w:tcPr>
                  <w:tcW w:w="1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/>
                      <w:sz w:val="20"/>
                      <w:szCs w:val="16"/>
                    </w:rPr>
                    <w:t>TOEIC</w:t>
                  </w:r>
                </w:p>
              </w:tc>
              <w:tc>
                <w:tcPr>
                  <w:tcW w:w="5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 w:eastAsia="굴림체"/>
                      <w:sz w:val="20"/>
                      <w:szCs w:val="16"/>
                    </w:rPr>
                    <w:t>TOEIC  900점 이상</w:t>
                  </w:r>
                </w:p>
              </w:tc>
              <w:tc>
                <w:tcPr>
                  <w:tcW w:w="1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굴림체" w:eastAsia="굴림체"/>
                      <w:sz w:val="17"/>
                      <w:szCs w:val="17"/>
                    </w:rPr>
                    <w:t>공인성적표(원본)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512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/>
                      <w:sz w:val="20"/>
                      <w:szCs w:val="16"/>
                    </w:rPr>
                    <w:t>TOEIC Speaking</w:t>
                  </w:r>
                </w:p>
              </w:tc>
              <w:tc>
                <w:tcPr>
                  <w:tcW w:w="5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 w:eastAsia="굴림체"/>
                      <w:sz w:val="20"/>
                      <w:szCs w:val="16"/>
                    </w:rPr>
                    <w:t>TOEIC Speaking AL(160점) 이상</w:t>
                  </w:r>
                </w:p>
              </w:tc>
              <w:tc>
                <w:tcPr>
                  <w:tcW w:w="1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굴림체" w:eastAsia="굴림체"/>
                      <w:sz w:val="17"/>
                      <w:szCs w:val="17"/>
                    </w:rPr>
                    <w:t>공인성적표(원본)</w:t>
                  </w:r>
                </w:p>
              </w:tc>
            </w:tr>
            <w:tr>
              <w:trPr>
                <w:trHeight w:val="381" w:hRule="atLeast"/>
              </w:trPr>
              <w:tc>
                <w:tcPr>
                  <w:tcW w:w="512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/>
                      <w:sz w:val="20"/>
                      <w:szCs w:val="16"/>
                    </w:rPr>
                    <w:t>TOEFL</w:t>
                  </w:r>
                </w:p>
              </w:tc>
              <w:tc>
                <w:tcPr>
                  <w:tcW w:w="5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체" w:eastAsia="굴림체"/>
                      <w:sz w:val="20"/>
                      <w:szCs w:val="16"/>
                    </w:rPr>
                    <w:t>TOEFL(IBT) 105점 이상</w:t>
                  </w:r>
                </w:p>
              </w:tc>
              <w:tc>
                <w:tcPr>
                  <w:tcW w:w="1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굴림체" w:eastAsia="굴림체"/>
                      <w:sz w:val="17"/>
                      <w:szCs w:val="17"/>
                    </w:rPr>
                    <w:t>공인성적표(원본)</w:t>
                  </w:r>
                </w:p>
              </w:tc>
            </w:tr>
            <w:tr>
              <w:trPr>
                <w:trHeight w:val="381" w:hRule="atLeast"/>
              </w:trPr>
              <w:tc>
                <w:tcPr>
                  <w:tcW w:w="512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굴림"/>
                      <w:sz w:val="20"/>
                      <w:szCs w:val="16"/>
                    </w:rPr>
                    <w:t>G-TELP</w:t>
                  </w:r>
                </w:p>
              </w:tc>
              <w:tc>
                <w:tcPr>
                  <w:tcW w:w="5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" w:eastAsia="굴림"/>
                      <w:sz w:val="20"/>
                      <w:szCs w:val="16"/>
                    </w:rPr>
                    <w:t>Level 2 90점 이상</w:t>
                  </w:r>
                </w:p>
              </w:tc>
              <w:tc>
                <w:tcPr>
                  <w:tcW w:w="1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굴림체" w:eastAsia="굴림체"/>
                      <w:sz w:val="17"/>
                      <w:szCs w:val="17"/>
                    </w:rPr>
                    <w:t>공인성적표(원본)</w:t>
                  </w:r>
                </w:p>
              </w:tc>
            </w:tr>
            <w:tr>
              <w:trPr>
                <w:trHeight w:val="381" w:hRule="atLeast"/>
              </w:trPr>
              <w:tc>
                <w:tcPr>
                  <w:tcW w:w="512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굴림"/>
                      <w:sz w:val="20"/>
                      <w:szCs w:val="16"/>
                    </w:rPr>
                    <w:t>TEPS</w:t>
                  </w:r>
                </w:p>
              </w:tc>
              <w:tc>
                <w:tcPr>
                  <w:tcW w:w="5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" w:eastAsia="굴림"/>
                      <w:sz w:val="20"/>
                      <w:szCs w:val="16"/>
                    </w:rPr>
                    <w:t>NEW TEPS 473점 이상</w:t>
                  </w:r>
                </w:p>
              </w:tc>
              <w:tc>
                <w:tcPr>
                  <w:tcW w:w="1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굴림체" w:eastAsia="굴림체"/>
                      <w:sz w:val="17"/>
                      <w:szCs w:val="17"/>
                    </w:rPr>
                    <w:t>공인성적표(원본)</w:t>
                  </w:r>
                </w:p>
              </w:tc>
            </w:tr>
            <w:tr>
              <w:trPr>
                <w:trHeight w:val="381" w:hRule="atLeast"/>
              </w:trPr>
              <w:tc>
                <w:tcPr>
                  <w:tcW w:w="512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굴림"/>
                      <w:sz w:val="20"/>
                      <w:szCs w:val="16"/>
                    </w:rPr>
                    <w:t>OPIc</w:t>
                  </w:r>
                </w:p>
              </w:tc>
              <w:tc>
                <w:tcPr>
                  <w:tcW w:w="5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" w:eastAsia="굴림"/>
                      <w:sz w:val="20"/>
                      <w:szCs w:val="16"/>
                    </w:rPr>
                    <w:t>IH(Intermediate High) 이상</w:t>
                  </w:r>
                </w:p>
              </w:tc>
              <w:tc>
                <w:tcPr>
                  <w:tcW w:w="1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굴림체" w:eastAsia="굴림체"/>
                      <w:sz w:val="17"/>
                      <w:szCs w:val="17"/>
                    </w:rPr>
                    <w:t>공인성적표(원본)</w:t>
                  </w:r>
                </w:p>
              </w:tc>
            </w:tr>
            <w:tr>
              <w:trPr>
                <w:trHeight w:val="381" w:hRule="atLeast"/>
              </w:trPr>
              <w:tc>
                <w:tcPr>
                  <w:tcW w:w="512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굴림"/>
                      <w:sz w:val="20"/>
                      <w:szCs w:val="16"/>
                    </w:rPr>
                    <w:t>IELTS</w:t>
                  </w:r>
                </w:p>
              </w:tc>
              <w:tc>
                <w:tcPr>
                  <w:tcW w:w="509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굴림" w:eastAsia="굴림"/>
                      <w:sz w:val="20"/>
                      <w:szCs w:val="16"/>
                    </w:rPr>
                    <w:t>IELTS 8.0점 이상</w:t>
                  </w:r>
                </w:p>
              </w:tc>
              <w:tc>
                <w:tcPr>
                  <w:tcW w:w="1636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굴림체" w:eastAsia="굴림체"/>
                      <w:sz w:val="17"/>
                      <w:szCs w:val="17"/>
                    </w:rPr>
                    <w:t>공인성적표(원본)</w: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center"/>
            </w:pPr>
          </w:p>
        </w:tc>
        <w:tc>
          <w:tcPr>
            <w:tcW w:w="458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/>
        <w:tc>
          <w:tcPr>
            <w:tcW w:w="227" w:type="dxa"/>
            <w:vMerge w:val="continue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/>
        </w:tc>
        <w:tc>
          <w:tcPr>
            <w:tcW w:w="320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9127" w:type="dxa"/>
            <w:gridSpan w:val="7"/>
            <w:vMerge w:val="restart"/>
            <w:tcBorders>
              <w:top w:val="non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굴림체" w:eastAsia="굴림체"/>
                <w:b/>
                <w:sz w:val="26"/>
              </w:rPr>
              <w:t>2. 유의사항</w:t>
            </w:r>
          </w:p>
          <w:p>
            <w:pPr>
              <w:pStyle w:val="0"/>
              <w:ind w:left="565" w:hanging="565"/>
              <w:widowControl w:val="off"/>
            </w:pPr>
            <w:r>
              <w:rPr>
                <w:rFonts w:ascii="굴림체"/>
              </w:rPr>
              <w:t xml:space="preserve">  </w:t>
            </w:r>
            <w:r>
              <w:rPr>
                <w:rFonts w:ascii="굴림체"/>
                <w:b/>
              </w:rPr>
              <w:t>※</w:t>
            </w:r>
            <w:r>
              <w:rPr>
                <w:rFonts w:ascii="굴림체" w:eastAsia="굴림체"/>
                <w:b/>
              </w:rPr>
              <w:t xml:space="preserve"> 반드시 졸업 마지막 학기에만 신청 가능</w:t>
            </w:r>
          </w:p>
          <w:p>
            <w:pPr>
              <w:pStyle w:val="0"/>
              <w:ind w:left="565" w:hanging="565"/>
              <w:widowControl w:val="off"/>
            </w:pPr>
            <w:r>
              <w:rPr>
                <w:rFonts w:ascii="굴림체" w:eastAsia="굴림체"/>
              </w:rPr>
              <w:t xml:space="preserve">  가. 공인영어성적은 </w:t>
            </w:r>
            <w:r>
              <w:rPr>
                <w:lang w:eastAsia="ko-KR"/>
                <w:rFonts w:ascii="굴림체" w:eastAsia="굴림체"/>
                <w:rtl w:val="off"/>
              </w:rPr>
              <w:t>입학 이후 취득한</w:t>
            </w:r>
            <w:r>
              <w:rPr>
                <w:rFonts w:ascii="굴림체" w:eastAsia="굴림체"/>
              </w:rPr>
              <w:t xml:space="preserve"> 것만 인정됩니다.</w:t>
            </w:r>
          </w:p>
          <w:p>
            <w:pPr>
              <w:pStyle w:val="0"/>
              <w:widowControl w:val="off"/>
            </w:pPr>
            <w:r>
              <w:rPr>
                <w:rFonts w:ascii="굴림체" w:eastAsia="굴림체"/>
              </w:rPr>
              <w:t xml:space="preserve">  나.“졸업평가”와 “국제품” 취득은 별개이므로 행정실에 각각 취득 신청을 해야 합니다.</w:t>
            </w:r>
          </w:p>
          <w:p>
            <w:pPr>
              <w:pStyle w:val="0"/>
              <w:widowControl w:val="off"/>
            </w:pPr>
            <w:r>
              <w:rPr>
                <w:rFonts w:ascii="굴림체" w:eastAsia="굴림체"/>
              </w:rPr>
              <w:t xml:space="preserve">  다. 졸업평가 및 국제품을 제출하여 승인된 이후에는 취소가 불가합니다.</w:t>
            </w:r>
          </w:p>
          <w:p>
            <w:pPr>
              <w:pStyle w:val="0"/>
              <w:widowControl w:val="off"/>
            </w:pPr>
            <w:r>
              <w:rPr>
                <w:rFonts w:ascii="굴림체" w:eastAsia="굴림체"/>
              </w:rPr>
              <w:t xml:space="preserve">  라. 제출기간 이후에는 접수가 불가하며, 미제출시 졸업이 불가하며 수료가 됩니다.</w:t>
            </w:r>
          </w:p>
        </w:tc>
        <w:tc>
          <w:tcPr>
            <w:tcW w:w="458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875" w:hRule="atLeast"/>
        </w:trPr>
        <w:tc>
          <w:tcPr>
            <w:tcW w:w="227" w:type="dxa"/>
            <w:vMerge w:val="continue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/>
        </w:tc>
        <w:tc>
          <w:tcPr>
            <w:tcW w:w="320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9127" w:type="dxa"/>
            <w:gridSpan w:val="7"/>
            <w:vMerge w:val="continue"/>
            <w:tcBorders>
              <w:top w:val="non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4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</w:rPr>
            </w:pPr>
          </w:p>
        </w:tc>
      </w:tr>
      <w:tr>
        <w:trPr>
          <w:trHeight w:val="3480" w:hRule="atLeast"/>
        </w:trPr>
        <w:tc>
          <w:tcPr>
            <w:tcW w:w="227" w:type="dxa"/>
            <w:vMerge w:val="continue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/>
        </w:tc>
        <w:tc>
          <w:tcPr>
            <w:tcW w:w="8423" w:type="dxa"/>
            <w:gridSpan w:val="7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600" w:lineRule="auto"/>
            </w:pPr>
            <w:r>
              <w:rPr/>
              <w:t xml:space="preserve">               </w:t>
            </w:r>
            <w:r>
              <w:rPr>
                <w:rFonts w:ascii="HCI Poppy"/>
                <w:b/>
                <w:sz w:val="26"/>
              </w:rPr>
              <w:t xml:space="preserve">         </w:t>
            </w:r>
            <w:r>
              <w:rPr>
                <w:rFonts w:ascii="HCI Poppy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 xml:space="preserve">   20    년     월     일</w:t>
            </w:r>
          </w:p>
          <w:p>
            <w:pPr>
              <w:pStyle w:val="0"/>
              <w:widowControl w:val="off"/>
              <w:wordWrap/>
              <w:jc w:val="center"/>
              <w:spacing w:line="720" w:lineRule="auto"/>
            </w:pPr>
            <w:r>
              <w:rPr>
                <w:rFonts w:ascii="굴림체" w:eastAsia="굴림체"/>
                <w:b/>
                <w:sz w:val="24"/>
              </w:rPr>
              <w:t xml:space="preserve">       핸드폰 </w:t>
            </w:r>
            <w:r>
              <w:rPr>
                <w:rFonts w:ascii="굴림체"/>
                <w:b/>
                <w:sz w:val="24"/>
                <w:u w:val="single" w:color="auto"/>
              </w:rPr>
              <w:t xml:space="preserve">       -        -        </w:t>
            </w:r>
            <w:r>
              <w:rPr>
                <w:rFonts w:ascii="굴림체" w:eastAsia="굴림체"/>
                <w:b/>
                <w:sz w:val="24"/>
              </w:rPr>
              <w:t xml:space="preserve">    제출자 </w:t>
            </w:r>
            <w:r>
              <w:rPr>
                <w:rFonts w:ascii="굴림체" w:eastAsia="굴림체"/>
                <w:b/>
                <w:sz w:val="24"/>
                <w:u w:val="single" w:color="auto"/>
              </w:rPr>
              <w:t xml:space="preserve">             (인)</w:t>
            </w:r>
            <w:r>
              <w:rPr>
                <w:rFonts w:ascii="굴림체"/>
                <w:b/>
                <w:sz w:val="22"/>
              </w:rPr>
              <w:t xml:space="preserve"> 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40"/>
              </w:rPr>
              <w:t>경영대학장 귀하</w:t>
            </w:r>
          </w:p>
        </w:tc>
        <w:tc>
          <w:tcPr>
            <w:tcW w:w="1024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tbl>
            <w:tblPr>
              <w:tblOverlap w:val="never"/>
              <w:tblW w:w="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665"/>
            </w:tblGrid>
            <w:tr>
              <w:trPr>
                <w:trHeight w:val="332" w:hRule="atLeast"/>
              </w:trPr>
              <w:tc>
                <w:tcPr>
                  <w:tcW w:w="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b/>
                      <w:sz w:val="12"/>
                    </w:rPr>
                    <w:t>전산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b/>
                      <w:sz w:val="12"/>
                    </w:rPr>
                    <w:t>입력</w:t>
                  </w:r>
                </w:p>
              </w:tc>
            </w:tr>
            <w:tr>
              <w:trPr>
                <w:trHeight w:val="556" w:hRule="atLeast"/>
              </w:trPr>
              <w:tc>
                <w:tcPr>
                  <w:tcW w:w="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b/>
                      <w:color w:val="000000"/>
                    </w:rPr>
                  </w:pPr>
                </w:p>
              </w:tc>
            </w:tr>
          </w:tbl>
          <w:p>
            <w:pPr>
              <w:pStyle w:val="0"/>
              <w:widowControl w:val="off"/>
              <w:wordWrap/>
              <w:jc w:val="right"/>
              <w:spacing w:line="480" w:lineRule="auto"/>
            </w:pPr>
          </w:p>
        </w:tc>
        <w:tc>
          <w:tcPr>
            <w:tcW w:w="458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</w:rPr>
            </w:pPr>
          </w:p>
        </w:tc>
      </w:tr>
    </w:tbl>
    <w:p/>
    <w:sectPr>
      <w:pgSz w:w="11906" w:h="16838"/>
      <w:pgMar w:top="850" w:right="567" w:bottom="567" w:left="567" w:header="567" w:footer="283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울릉도M">
    <w:panose1 w:val="02030600000101010101"/>
    <w:notTrueType w:val="false"/>
    <w:sig w:usb0="800002A7" w:usb1="11D77CF9" w:usb2="00000010" w:usb3="00000001" w:csb0="00080000" w:csb1="00000001"/>
  </w:font>
  <w:font w:name="HCI Poppy">
    <w:notTrueType w:val="false"/>
  </w:font>
  <w:font w:name="휴먼명조">
    <w:panose1 w:val="02010504000101010101"/>
    <w:notTrueType w:val="false"/>
    <w:sig w:usb0="7FFFFFFF" w:usb1="11D77CFB" w:usb2="00000010" w:usb3="00000001" w:csb0="00080000" w:csb1="00000001"/>
  </w:font>
  <w:font w:name="굴림체">
    <w:panose1 w:val="020B0609000101010101"/>
    <w:notTrueType w:val="false"/>
    <w:sig w:usb0="B00002AF" w:usb1="69D77CFB" w:usb2="00000030" w:usb3="00000001" w:csb0="4008009F" w:csb1="DFD7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굴림">
    <w:panose1 w:val="020B0600000101010101"/>
    <w:notTrueType w:val="false"/>
    <w:sig w:usb0="B00002AF" w:usb1="69D77CFB" w:usb2="00000030" w:usb3="00000001" w:csb0="4008009F" w:csb1="DFD70000"/>
  </w:font>
  <w:font w:name="한양신명조">
    <w:notTrueType w:val="false"/>
  </w:font>
  <w:font w:name="한양견고딕">
    <w:notTrueType w:val="false"/>
  </w:font>
  <w:font w:name="한양중고딕">
    <w:notTrueType w:val="false"/>
  </w:font>
  <w:font w:name="명조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1">
    <w:name w:val="본문"/>
    <w:uiPriority w:val="1"/>
    <w:pPr>
      <w:ind w:left="350" w:right="35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5" w:before="85" w:line="396" w:lineRule="auto"/>
      <w:textAlignment w:val="baseline"/>
    </w:pPr>
    <w:rPr>
      <w:rFonts w:ascii="한양신명조" w:eastAsia="한양신명조"/>
      <w:color w:val="000000"/>
      <w:w w:val="95"/>
      <w:sz w:val="20"/>
      <w:spacing w:val="-5"/>
    </w:rPr>
  </w:style>
  <w:style w:type="paragraph" w:customStyle="1" w:styleId="2">
    <w:name w:val="개요 1"/>
    <w:uiPriority w:val="2"/>
    <w:pPr>
      <w:ind w:left="1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2"/>
    <w:uiPriority w:val="3"/>
    <w:pPr>
      <w:ind w:left="3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3"/>
    <w:uiPriority w:val="4"/>
    <w:pPr>
      <w:ind w:left="5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4"/>
    <w:uiPriority w:val="5"/>
    <w:pPr>
      <w:ind w:left="7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5"/>
    <w:uiPriority w:val="6"/>
    <w:pPr>
      <w:ind w:left="9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6"/>
    <w:uiPriority w:val="7"/>
    <w:pPr>
      <w:ind w:left="11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8">
    <w:name w:val="개요 7"/>
    <w:uiPriority w:val="8"/>
    <w:pPr>
      <w:ind w:left="13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10">
    <w:name w:val="머리말"/>
    <w:uiPriority w:val="10"/>
    <w:pPr>
      <w:ind w:left="0" w:right="200" w:firstLine="0"/>
      <w:autoSpaceDE w:val="off"/>
      <w:autoSpaceDN w:val="off"/>
      <w:widowControl w:val="off"/>
      <w:wordWrap/>
      <w:snapToGrid w:val="0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spacing w:after="0" w:before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각주"/>
    <w:uiPriority w:val="11"/>
    <w:pPr>
      <w:ind w:left="264" w:right="0" w:hanging="264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2">
    <w:name w:val="그림캡션"/>
    <w:uiPriority w:val="12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3">
    <w:name w:val="표캡션"/>
    <w:uiPriority w:val="13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4">
    <w:name w:val="수식캡션"/>
    <w:uiPriority w:val="1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5">
    <w:name w:val="찾아보기"/>
    <w:uiPriority w:val="15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 w:leader="middleDot"/>
      </w:tabs>
      <w:spacing w:after="0" w:before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6">
    <w:name w:val="선그리기"/>
    <w:uiPriority w:val="16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명조" w:eastAsia="한양신명조"/>
      <w:color w:val="000000"/>
      <w:sz w:val="2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시험응시원</dc:title>
  <dc:subject/>
  <dc:creator>성균관대학교 경제학부행정실 과장 변영재</dc:creator>
  <cp:keywords/>
  <dc:description/>
  <cp:lastModifiedBy>user</cp:lastModifiedBy>
  <cp:revision>1</cp:revision>
  <dcterms:modified xsi:type="dcterms:W3CDTF">2023-06-21T08:19:39Z</dcterms:modified>
  <cp:version>1100.0100.01</cp:version>
</cp:coreProperties>
</file>